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1C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1C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53BE3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Маджалисская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им.Темирханова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Э.Д.»</w:t>
      </w:r>
    </w:p>
    <w:p w:rsidR="00A53BE3" w:rsidRDefault="00A53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1C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B1C" w:rsidRDefault="00974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BE3" w:rsidRDefault="00A53B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3BE3" w:rsidRDefault="00974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A53BE3" w:rsidRDefault="00974B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Реализация Концепции поддержки и развития чтения </w:t>
      </w:r>
    </w:p>
    <w:p w:rsidR="00A53BE3" w:rsidRDefault="00974B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</w:t>
      </w:r>
      <w:proofErr w:type="spellStart"/>
      <w:proofErr w:type="gramStart"/>
      <w:r>
        <w:rPr>
          <w:rFonts w:ascii="Times New Roman" w:hAnsi="Times New Roman" w:cs="Times New Roman"/>
          <w:b/>
        </w:rPr>
        <w:t>Маджалисской</w:t>
      </w:r>
      <w:proofErr w:type="spellEnd"/>
      <w:r>
        <w:rPr>
          <w:rFonts w:ascii="Times New Roman" w:hAnsi="Times New Roman" w:cs="Times New Roman"/>
          <w:b/>
        </w:rPr>
        <w:t xml:space="preserve">  СОШ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им.Темирханова</w:t>
      </w:r>
      <w:proofErr w:type="spellEnd"/>
      <w:r>
        <w:rPr>
          <w:rFonts w:ascii="Times New Roman" w:hAnsi="Times New Roman" w:cs="Times New Roman"/>
          <w:b/>
        </w:rPr>
        <w:t xml:space="preserve"> Э.Д.»</w:t>
      </w:r>
    </w:p>
    <w:p w:rsidR="00A53BE3" w:rsidRDefault="00974B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2018-2025г</w:t>
      </w:r>
    </w:p>
    <w:p w:rsidR="00A53BE3" w:rsidRDefault="00A53BE3">
      <w:pPr>
        <w:rPr>
          <w:rFonts w:ascii="Times New Roman" w:hAnsi="Times New Roman" w:cs="Times New Roman"/>
          <w:bCs/>
          <w:sz w:val="24"/>
          <w:szCs w:val="24"/>
        </w:rPr>
      </w:pPr>
    </w:p>
    <w:p w:rsidR="00A53BE3" w:rsidRDefault="00974B1C">
      <w:pPr>
        <w:tabs>
          <w:tab w:val="left" w:pos="119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</w:p>
    <w:p w:rsidR="00A53BE3" w:rsidRDefault="00A53BE3">
      <w:pPr>
        <w:tabs>
          <w:tab w:val="left" w:pos="11950"/>
        </w:tabs>
        <w:rPr>
          <w:rFonts w:ascii="Times New Roman" w:hAnsi="Times New Roman" w:cs="Times New Roman"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BE3" w:rsidRDefault="00A53B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B1C" w:rsidRDefault="00974B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B1C" w:rsidRDefault="00974B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3BE3" w:rsidRDefault="00A53BE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B1C" w:rsidRDefault="00974B1C">
      <w:pPr>
        <w:pStyle w:val="formattext"/>
        <w:spacing w:before="0" w:beforeAutospacing="0" w:after="0" w:afterAutospacing="0"/>
        <w:ind w:firstLine="567"/>
      </w:pPr>
    </w:p>
    <w:p w:rsidR="00A53BE3" w:rsidRDefault="00974B1C">
      <w:pPr>
        <w:pStyle w:val="formattext"/>
        <w:spacing w:before="0" w:beforeAutospacing="0" w:after="0" w:afterAutospacing="0"/>
        <w:ind w:firstLine="567"/>
      </w:pPr>
      <w:bookmarkStart w:id="0" w:name="_GoBack"/>
      <w:bookmarkEnd w:id="0"/>
      <w:r>
        <w:t xml:space="preserve">Приобщение детей к </w:t>
      </w:r>
      <w:r>
        <w:t xml:space="preserve">чтению и к письменной культуре есть необходимое условие формирования нового поколения российских граждан, которым предстоит на высоком интеллектуальном уровне ответить на вызовы современности, обеспечить устойчивое развитие страны в ситуации усиливающейся </w:t>
      </w:r>
      <w:r>
        <w:t>глобальной конкуренции в экономике, политике, образовании, науке, искусстве и в других сферах.</w:t>
      </w:r>
    </w:p>
    <w:p w:rsidR="00A53BE3" w:rsidRDefault="00974B1C">
      <w:pPr>
        <w:pStyle w:val="formattext"/>
        <w:spacing w:before="0" w:beforeAutospacing="0" w:after="0" w:afterAutospacing="0"/>
        <w:ind w:firstLine="567"/>
      </w:pPr>
      <w:r>
        <w:t>В таком контексте ключевую роль играет чтение - важнейший способ освоения научного, профессионального и обыденного знания, базовой социально значимой информации,</w:t>
      </w:r>
      <w:r>
        <w:t xml:space="preserve"> содержащейся в печатных и электронных книгах, журналах, газетах, различных документах, Интернет-ресурсах, и первый по значимости источник социального опыта и освоения смыслов, накопленных человечеством.</w:t>
      </w:r>
    </w:p>
    <w:p w:rsidR="00A53BE3" w:rsidRDefault="00974B1C">
      <w:pPr>
        <w:pStyle w:val="formattext"/>
        <w:spacing w:before="0" w:beforeAutospacing="0" w:after="0" w:afterAutospacing="0"/>
        <w:ind w:firstLine="567"/>
      </w:pPr>
      <w:r>
        <w:t xml:space="preserve">Основная </w:t>
      </w:r>
      <w:r>
        <w:rPr>
          <w:b/>
        </w:rPr>
        <w:t>цель</w:t>
      </w:r>
      <w:r>
        <w:t xml:space="preserve"> программы - повышение статуса чтения, </w:t>
      </w:r>
      <w:r>
        <w:t>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</w:r>
    </w:p>
    <w:p w:rsidR="00A53BE3" w:rsidRDefault="00974B1C">
      <w:pPr>
        <w:pStyle w:val="formattext"/>
        <w:spacing w:before="0" w:beforeAutospacing="0" w:after="0" w:afterAutospacing="0"/>
        <w:ind w:firstLine="567"/>
      </w:pPr>
      <w:r>
        <w:t xml:space="preserve">Приоритетными </w:t>
      </w:r>
      <w:r>
        <w:rPr>
          <w:b/>
        </w:rPr>
        <w:t>задачами</w:t>
      </w:r>
      <w:r>
        <w:t xml:space="preserve"> программы</w:t>
      </w:r>
      <w:r>
        <w:t xml:space="preserve"> являются разработка междисциплинарной научно-методической основы развития и поддержки детского и юношеского чтения, повышение статуса и роли детского и юношеского чтения в обществе и формирование современной читательской компетентности детей и юношества.</w:t>
      </w:r>
    </w:p>
    <w:p w:rsidR="00A53BE3" w:rsidRDefault="00A53BE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39"/>
        <w:gridCol w:w="2488"/>
        <w:gridCol w:w="1559"/>
        <w:gridCol w:w="2025"/>
      </w:tblGrid>
      <w:tr w:rsidR="00A53BE3">
        <w:trPr>
          <w:trHeight w:val="6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исполнители/классы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53BE3">
        <w:trPr>
          <w:trHeight w:val="6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40"/>
            </w:tblGrid>
            <w:tr w:rsidR="00A53BE3">
              <w:trPr>
                <w:trHeight w:val="1489"/>
              </w:trPr>
              <w:tc>
                <w:tcPr>
                  <w:tcW w:w="2240" w:type="dxa"/>
                </w:tcPr>
                <w:p w:rsidR="00A53BE3" w:rsidRDefault="00974B1C">
                  <w:pPr>
                    <w:pStyle w:val="Default"/>
                  </w:pPr>
                  <w:r>
                    <w:t xml:space="preserve">Участие школьной библиотеки во всероссийских и международных акциях </w:t>
                  </w:r>
                </w:p>
              </w:tc>
            </w:tr>
          </w:tbl>
          <w:p w:rsidR="00A53BE3" w:rsidRDefault="00A53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акций </w:t>
            </w:r>
          </w:p>
        </w:tc>
      </w:tr>
      <w:tr w:rsidR="00A53BE3">
        <w:trPr>
          <w:trHeight w:val="6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385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Комплектация фонда школьных библиотек художественной, методической и учебной литературой 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Библиотекарь</w:t>
            </w:r>
          </w:p>
          <w:p w:rsidR="00A53BE3" w:rsidRDefault="00974B1C">
            <w:pPr>
              <w:pStyle w:val="Default"/>
            </w:pPr>
            <w:r>
              <w:t>Учителя МКОУ «</w:t>
            </w:r>
            <w:proofErr w:type="spellStart"/>
            <w:r>
              <w:t>Маджалисская</w:t>
            </w:r>
            <w:proofErr w:type="spellEnd"/>
            <w:r>
              <w:t xml:space="preserve"> СОШ им. </w:t>
            </w:r>
            <w:proofErr w:type="spellStart"/>
            <w:r>
              <w:t>Темирханова</w:t>
            </w:r>
            <w:proofErr w:type="spellEnd"/>
            <w:r>
              <w:t xml:space="preserve"> Э.Д.»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Ежегодно, февраль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Прирост количества читателей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667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Организация </w:t>
                  </w:r>
                  <w:proofErr w:type="spellStart"/>
                  <w:r>
                    <w:t>флешмобов</w:t>
                  </w:r>
                  <w:proofErr w:type="spellEnd"/>
                  <w:r>
                    <w:t xml:space="preserve">, направленных на популяризацию книг и чтения среди детей и молодежи </w:t>
                  </w:r>
                </w:p>
              </w:tc>
            </w:tr>
          </w:tbl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A53BE3">
              <w:trPr>
                <w:trHeight w:val="667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>Библиотекарь Учителя русского языка и литературы</w:t>
                  </w:r>
                </w:p>
              </w:tc>
            </w:tr>
          </w:tbl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подрастающего поколения культуры чтения, формирование творческого мышления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385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Участие в ежегодной </w:t>
                  </w:r>
                  <w:r>
                    <w:t xml:space="preserve">региональной читательской конференции «Югра читает»: презентация поэтического альбома местных поэтов «Поющие струны души» 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A53BE3">
              <w:trPr>
                <w:trHeight w:val="667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>Учителя русского языка и литературы</w:t>
                  </w:r>
                </w:p>
                <w:p w:rsidR="00A53BE3" w:rsidRDefault="00974B1C">
                  <w:pPr>
                    <w:pStyle w:val="Default"/>
                  </w:pPr>
                  <w:r>
                    <w:t>Библиотекарь</w:t>
                  </w:r>
                </w:p>
                <w:p w:rsidR="00A53BE3" w:rsidRDefault="00974B1C">
                  <w:pPr>
                    <w:pStyle w:val="Default"/>
                  </w:pPr>
                  <w:r>
                    <w:t>Учащиеся 7-8 классов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2018-2025 годы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участников 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1213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Участие в мероприятиях, направленных на поддержку литературно </w:t>
                  </w:r>
                  <w:r>
                    <w:lastRenderedPageBreak/>
                    <w:t xml:space="preserve">одаренных детей (литературные конкурсы) 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pStyle w:val="Default"/>
            </w:pPr>
            <w:r>
              <w:lastRenderedPageBreak/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участников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детей.</w:t>
            </w:r>
          </w:p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реестр кандидатур литературно одаренных детей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Маджалисская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Э.Д.»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Проведение школьных конкурсов «Самый читающий ученик», «Самый читающий класс»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Библиотекарь</w:t>
            </w:r>
          </w:p>
          <w:p w:rsidR="00A53BE3" w:rsidRDefault="00974B1C">
            <w:pPr>
              <w:pStyle w:val="Default"/>
            </w:pPr>
            <w: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 xml:space="preserve">Ежегодно март-апрель (предметная </w:t>
            </w:r>
            <w:r>
              <w:t>декада)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 xml:space="preserve">Развитие интереса к чтению 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385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Проведение библиотечных уроков: </w:t>
                  </w:r>
                </w:p>
                <w:p w:rsidR="00A53BE3" w:rsidRDefault="00974B1C">
                  <w:pPr>
                    <w:pStyle w:val="Default"/>
                  </w:pPr>
                  <w:r>
                    <w:t>«Экскурсия по библиотеке. Викторина по сказкам»,</w:t>
                  </w:r>
                </w:p>
              </w:tc>
            </w:tr>
          </w:tbl>
          <w:p w:rsidR="00A53BE3" w:rsidRDefault="00974B1C">
            <w:pPr>
              <w:pStyle w:val="Default"/>
            </w:pPr>
            <w:r>
              <w:t xml:space="preserve">«Библиотека, книжка, я – вместе верные друзья!» (правила пользования библиотекой, история книги, выбор книги, сохранность книги, </w:t>
            </w:r>
            <w:r>
              <w:t>викторина по сказкам), «Структура книги. Как правильно выбрать книгу, как правильно читать», «Периодика для начальных классов», «Научно-познавательная и художественная литература» (Справочный аппарат книги. Как правильно выбрать и читать книгу. В чем отлич</w:t>
            </w:r>
            <w:r>
              <w:t>ие научно-познавательной книги от художественной), «Путь книги: от каменной до электронной» (история книги и библиотеки, цитаты великих людей о книге, пословицы и поговорки о книге, значение книги в истории развития человечества и т.д.), «Вечное чудо – кни</w:t>
            </w:r>
            <w:r>
              <w:t xml:space="preserve">га!» (интересные факты об истории книги, </w:t>
            </w:r>
            <w:r>
              <w:lastRenderedPageBreak/>
              <w:t>о пользе чтения, литературная викторина т.д.), «Словарь – это Вселенная в алфавитном порядке» (</w:t>
            </w:r>
            <w:proofErr w:type="spellStart"/>
            <w:r>
              <w:t>А.Франс</w:t>
            </w:r>
            <w:proofErr w:type="spellEnd"/>
            <w:r>
              <w:t>), «За страницами школьного учебника» (обзор книг по предметам школьной программы), «Обзор журналов для юношества</w:t>
            </w:r>
            <w:r>
              <w:t>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lastRenderedPageBreak/>
              <w:t>Библиотекарь</w:t>
            </w: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Будущие первоклассники</w:t>
            </w: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1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3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3 класса</w:t>
            </w: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4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5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6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6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7 класса</w:t>
            </w:r>
          </w:p>
          <w:p w:rsidR="00A53BE3" w:rsidRDefault="00974B1C">
            <w:pPr>
              <w:pStyle w:val="Default"/>
            </w:pPr>
            <w:r>
              <w:t>Учащиеся 7-8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lastRenderedPageBreak/>
              <w:t>Ежегодно</w:t>
            </w:r>
          </w:p>
          <w:p w:rsidR="00A53BE3" w:rsidRDefault="00974B1C">
            <w:pPr>
              <w:pStyle w:val="Default"/>
            </w:pPr>
            <w:r>
              <w:t xml:space="preserve">В течение </w:t>
            </w:r>
            <w:r>
              <w:t>учебного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Привлечение читателей в библиотеку, развитие интереса к книге и чтению, посещению библиотеки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«Неделя детской и юношеской книги»: театрализованный утренник «</w:t>
            </w:r>
            <w:proofErr w:type="spellStart"/>
            <w:r>
              <w:t>Книжкины</w:t>
            </w:r>
            <w:proofErr w:type="spellEnd"/>
            <w:r>
              <w:t xml:space="preserve"> именины», КВН «Что за прелесть эти сказки!» (о творчестве </w:t>
            </w:r>
            <w:proofErr w:type="spellStart"/>
            <w:r>
              <w:t>А.С.Пушкина</w:t>
            </w:r>
            <w:proofErr w:type="spellEnd"/>
            <w:r>
              <w:t xml:space="preserve">), </w:t>
            </w:r>
            <w:r>
              <w:t xml:space="preserve">урок-презентация, викторина «Сказки дедушки Корнея», литературный час «Винни-Пух и все, все, все» (электронная презентация биографии </w:t>
            </w:r>
            <w:proofErr w:type="spellStart"/>
            <w:r>
              <w:t>А.Милна</w:t>
            </w:r>
            <w:proofErr w:type="spellEnd"/>
            <w:r>
              <w:t xml:space="preserve">, викторина по книге), развлекательно-познавательная игра «В мире литературных героев», интеллектуальная </w:t>
            </w:r>
            <w:proofErr w:type="spellStart"/>
            <w:r>
              <w:t>дартс</w:t>
            </w:r>
            <w:proofErr w:type="spellEnd"/>
            <w:r>
              <w:t xml:space="preserve">-игра </w:t>
            </w:r>
            <w:r>
              <w:t xml:space="preserve">«Обо всем понемногу», </w:t>
            </w:r>
            <w:proofErr w:type="spellStart"/>
            <w:r>
              <w:t>конкурсно</w:t>
            </w:r>
            <w:proofErr w:type="spellEnd"/>
            <w:r>
              <w:t>-игровой калейдоскоп» «Эрудиты», или «Хочу все знать!»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 xml:space="preserve">Библиотекарь </w:t>
            </w:r>
          </w:p>
          <w:p w:rsidR="00A53BE3" w:rsidRDefault="00A53BE3">
            <w:pPr>
              <w:pStyle w:val="Default"/>
              <w:jc w:val="center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Начальные классы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Начальные классы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Начальные классы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5-6 классов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5-6 классов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6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1 раз в год</w:t>
            </w:r>
          </w:p>
          <w:p w:rsidR="00A53BE3" w:rsidRDefault="00974B1C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Привлечение</w:t>
            </w:r>
            <w:r>
              <w:t xml:space="preserve"> читателей в библиотеку, развитие интереса к книге и чтению, посещению библиотеки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523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>Литературные гостиные, посвященные творчеству писателей и поэтов: тематические, юбилейные. Л</w:t>
                  </w:r>
                  <w:r>
                    <w:t xml:space="preserve">итературный час «Всадник, скачущий впереди» (электронная презентация биографии А.П. Гайдара, викторина по книге «Чук и Гек»), литературный час «Верный друг братьев наших меньших» (электронная презентация о жизни и </w:t>
                  </w:r>
                  <w:r>
                    <w:lastRenderedPageBreak/>
                    <w:t xml:space="preserve">творчестве </w:t>
                  </w:r>
                  <w:proofErr w:type="spellStart"/>
                  <w:r>
                    <w:t>Е.Чарушина</w:t>
                  </w:r>
                  <w:proofErr w:type="spellEnd"/>
                  <w:r>
                    <w:t>),</w:t>
                  </w:r>
                </w:p>
                <w:p w:rsidR="00A53BE3" w:rsidRDefault="00974B1C">
                  <w:pPr>
                    <w:pStyle w:val="Default"/>
                  </w:pPr>
                  <w:r>
                    <w:t>литературный час «</w:t>
                  </w:r>
                  <w:r>
                    <w:t xml:space="preserve">…меня всегда тянуло к себе детство» (электронная презентация биографии и творчества </w:t>
                  </w:r>
                  <w:proofErr w:type="spellStart"/>
                  <w:r>
                    <w:t>С.Михалкова</w:t>
                  </w:r>
                  <w:proofErr w:type="spellEnd"/>
                  <w:r>
                    <w:t>), литературная игра «Книга на все времена» (</w:t>
                  </w:r>
                  <w:proofErr w:type="spellStart"/>
                  <w:r>
                    <w:t>М.Твен</w:t>
                  </w:r>
                  <w:proofErr w:type="spellEnd"/>
                  <w:r>
                    <w:t xml:space="preserve"> «Приключения Тома </w:t>
                  </w:r>
                  <w:proofErr w:type="spellStart"/>
                  <w:r>
                    <w:t>Сойера</w:t>
                  </w:r>
                  <w:proofErr w:type="spellEnd"/>
                  <w:r>
                    <w:t xml:space="preserve">»), литературный час «Дядя Федор и другие» (биография </w:t>
                  </w:r>
                  <w:proofErr w:type="spellStart"/>
                  <w:r>
                    <w:t>Э.Успенского</w:t>
                  </w:r>
                  <w:proofErr w:type="spellEnd"/>
                  <w:r>
                    <w:t xml:space="preserve">, викторина по его </w:t>
                  </w:r>
                  <w:r>
                    <w:t xml:space="preserve">произведениям), литературный час «Уроки доброты» (биография </w:t>
                  </w:r>
                  <w:proofErr w:type="spellStart"/>
                  <w:r>
                    <w:t>В.Распутина</w:t>
                  </w:r>
                  <w:proofErr w:type="spellEnd"/>
                  <w:r>
                    <w:t xml:space="preserve">, обсуждение его книги «Уроки французского»), литературный час «Его прозренья глубоки…» (о А.С. Грибоедове), литературный час «Красной кистью рябина зажглась…» (о творчестве </w:t>
                  </w:r>
                  <w:proofErr w:type="spellStart"/>
                  <w:r>
                    <w:t>М.Цветаевой</w:t>
                  </w:r>
                  <w:proofErr w:type="spellEnd"/>
                  <w:r>
                    <w:t xml:space="preserve">), литературная гостиная «И ласковых имен младенческая нежность…» (любовная лирика </w:t>
                  </w:r>
                  <w:proofErr w:type="spellStart"/>
                  <w:r>
                    <w:t>А.С.Пушкина</w:t>
                  </w:r>
                  <w:proofErr w:type="spellEnd"/>
                  <w:r>
                    <w:t>)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lastRenderedPageBreak/>
              <w:t>Учителя русского языка и литературы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Библиотекарь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2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2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3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4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 xml:space="preserve">Начальные </w:t>
            </w:r>
            <w:r>
              <w:t>классы</w:t>
            </w:r>
          </w:p>
          <w:p w:rsidR="00A53BE3" w:rsidRDefault="00A53BE3">
            <w:pPr>
              <w:pStyle w:val="Default"/>
              <w:jc w:val="center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6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9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11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10-11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lastRenderedPageBreak/>
              <w:t>Ежегодно</w:t>
            </w:r>
          </w:p>
          <w:p w:rsidR="00A53BE3" w:rsidRDefault="00974B1C">
            <w:pPr>
              <w:pStyle w:val="Default"/>
            </w:pPr>
            <w:r>
              <w:t>В течение учебного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Развитие интереса к книге и чтению, посещению библиотеки, повышение интереса к изучению творчества писателей и поэтов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385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Книжные выставки: «Моя Югра-моя Планета», «Земля тревоги нашей», выставки книг-юбиляров, писателей и поэтов-юбиляров: литературный час по книге мансийской писательницы </w:t>
                  </w:r>
                  <w:proofErr w:type="spellStart"/>
                  <w:r>
                    <w:t>А.М.Коньковой</w:t>
                  </w:r>
                  <w:proofErr w:type="spellEnd"/>
                  <w:r>
                    <w:t xml:space="preserve"> «Сказки бабушки </w:t>
                  </w:r>
                  <w:proofErr w:type="spellStart"/>
                  <w:r>
                    <w:t>Аннэ</w:t>
                  </w:r>
                  <w:proofErr w:type="spellEnd"/>
                  <w:r>
                    <w:t>»,</w:t>
                  </w:r>
                </w:p>
                <w:p w:rsidR="00A53BE3" w:rsidRDefault="00974B1C">
                  <w:pPr>
                    <w:pStyle w:val="Default"/>
                  </w:pPr>
                  <w:r>
                    <w:t>краеведческая игра-</w:t>
                  </w:r>
                  <w:proofErr w:type="spellStart"/>
                  <w:r>
                    <w:lastRenderedPageBreak/>
                    <w:t>дартс</w:t>
                  </w:r>
                  <w:proofErr w:type="spellEnd"/>
                  <w:r>
                    <w:t xml:space="preserve"> «Добро пожаловать в Ханты</w:t>
                  </w:r>
                  <w:r>
                    <w:t xml:space="preserve">-край!», </w:t>
                  </w:r>
                </w:p>
                <w:p w:rsidR="00A53BE3" w:rsidRDefault="00974B1C">
                  <w:pPr>
                    <w:pStyle w:val="Default"/>
                  </w:pPr>
                  <w:r>
                    <w:t xml:space="preserve">краеведческое лото «Тропинками родного края» 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Библиотекарь</w:t>
            </w: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A53BE3">
            <w:pPr>
              <w:pStyle w:val="Default"/>
              <w:rPr>
                <w:lang w:eastAsia="en-US"/>
              </w:rPr>
            </w:pPr>
          </w:p>
          <w:p w:rsidR="00A53BE3" w:rsidRDefault="00974B1C">
            <w:pPr>
              <w:pStyle w:val="Default"/>
            </w:pPr>
            <w:r>
              <w:rPr>
                <w:lang w:eastAsia="en-US"/>
              </w:rPr>
              <w:t>Начальные классы</w:t>
            </w:r>
            <w:r>
              <w:t xml:space="preserve"> 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8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9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lastRenderedPageBreak/>
              <w:t>Ежегодно</w:t>
            </w:r>
          </w:p>
          <w:p w:rsidR="00A53BE3" w:rsidRDefault="00974B1C">
            <w:pPr>
              <w:pStyle w:val="Default"/>
            </w:pPr>
            <w:r>
              <w:t>В течение года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Знакомство с родным краем, популяризация книги и чтения среди детей и подростков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книги:</w:t>
            </w:r>
          </w:p>
          <w:p w:rsidR="00A53BE3" w:rsidRDefault="00974B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 нам новая книга пришла», «Книги, которые знают все», «Новинки».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новых книг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читателей.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523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>Патриотическое воспитание: школьные конкурсы юных чтецов «Строки, опалённые войной».</w:t>
                  </w:r>
                </w:p>
                <w:p w:rsidR="00A53BE3" w:rsidRDefault="00974B1C">
                  <w:pPr>
                    <w:pStyle w:val="Default"/>
                  </w:pPr>
                  <w:r>
                    <w:t xml:space="preserve">Час </w:t>
                  </w:r>
                  <w:r>
                    <w:t>мужества «Дети военной поры» (электронная презентация о пионерах-героях, обзор книг о войне), литературно-музыкальная композиция «Опаленные войной» (о творчестве поэтов-фронтовиков), интеллектуальное казино «Дорогою отцов и дедов» (викторина о ВОВ), час му</w:t>
                  </w:r>
                  <w:r>
                    <w:t>жества «Из чего же сделаны наши мальчишки…» (викторина, обзор книг по теме), час мужества «Гордиться славою своих предков должно» (</w:t>
                  </w:r>
                  <w:proofErr w:type="spellStart"/>
                  <w:r>
                    <w:t>А.С.Пушкин</w:t>
                  </w:r>
                  <w:proofErr w:type="spellEnd"/>
                  <w:r>
                    <w:t>) (страницы истории защиты нашего Отечества)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Учителя русского языка и литературы</w:t>
            </w: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Библиотекарь</w:t>
            </w: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 xml:space="preserve">Учащиеся 5-6 </w:t>
            </w:r>
            <w:r>
              <w:t>классов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10-11 классов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9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7 класса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Учащиеся 10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A53BE3">
              <w:trPr>
                <w:trHeight w:val="523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>Ежегодно</w:t>
                  </w:r>
                </w:p>
                <w:p w:rsidR="00A53BE3" w:rsidRDefault="00974B1C">
                  <w:pPr>
                    <w:pStyle w:val="Default"/>
                  </w:pPr>
                  <w:r>
                    <w:t>В течение года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Февраль</w:t>
            </w: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A53BE3">
            <w:pPr>
              <w:pStyle w:val="Default"/>
            </w:pPr>
          </w:p>
          <w:p w:rsidR="00A53BE3" w:rsidRDefault="00974B1C">
            <w:pPr>
              <w:pStyle w:val="Default"/>
            </w:pPr>
            <w:r>
              <w:t>Февраль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 xml:space="preserve">Развитие творческих способностей, повышение интереса к чтению, развитие навыков </w:t>
            </w:r>
            <w:r>
              <w:t>выразительного чтения наизусть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723"/>
            </w:tblGrid>
            <w:tr w:rsidR="00A53BE3">
              <w:trPr>
                <w:trHeight w:val="523"/>
              </w:trPr>
              <w:tc>
                <w:tcPr>
                  <w:tcW w:w="0" w:type="auto"/>
                </w:tcPr>
                <w:p w:rsidR="00A53BE3" w:rsidRDefault="00974B1C">
                  <w:pPr>
                    <w:pStyle w:val="Default"/>
                  </w:pPr>
                  <w:r>
                    <w:t xml:space="preserve">Всероссийский конкурс юных чтецов «Живая Классика» </w:t>
                  </w:r>
                </w:p>
              </w:tc>
            </w:tr>
          </w:tbl>
          <w:p w:rsidR="00A53BE3" w:rsidRDefault="00A53BE3">
            <w:pPr>
              <w:pStyle w:val="Default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Учителя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Ежегодно февраль-март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E3" w:rsidRDefault="00974B1C">
            <w:pPr>
              <w:pStyle w:val="Default"/>
            </w:pPr>
            <w:r>
              <w:t>Знакомство с классической литературой, развитие навыков актерского чтения</w:t>
            </w:r>
          </w:p>
        </w:tc>
      </w:tr>
      <w:tr w:rsidR="00A53BE3">
        <w:trPr>
          <w:trHeight w:val="3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A5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в 1-6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BE3" w:rsidRDefault="0097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Правильность, выразительность и осознанность чтения.</w:t>
            </w:r>
          </w:p>
        </w:tc>
      </w:tr>
    </w:tbl>
    <w:p w:rsidR="00A53BE3" w:rsidRDefault="00A53BE3"/>
    <w:p w:rsidR="00A53BE3" w:rsidRDefault="00974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A53BE3" w:rsidRDefault="0097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Распоряжение Правительства Российской Федерации от 3 июня 2017 года N 1155-р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Концепции программы поддержки детского и юношеского чтения в Российской Федерации».</w:t>
      </w: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97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B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A5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BE3" w:rsidRDefault="0097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B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Идрисова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Л.И.</w:t>
      </w:r>
    </w:p>
    <w:sectPr w:rsidR="00A53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FFFFFFF"/>
    <w:lvl w:ilvl="0" w:tplc="B05C357E">
      <w:start w:val="1"/>
      <w:numFmt w:val="decimal"/>
      <w:lvlText w:val="%1."/>
      <w:lvlJc w:val="left"/>
      <w:pPr>
        <w:ind w:left="720" w:hanging="360"/>
      </w:pPr>
    </w:lvl>
    <w:lvl w:ilvl="1" w:tplc="A760970C">
      <w:start w:val="1"/>
      <w:numFmt w:val="lowerLetter"/>
      <w:lvlText w:val="%2."/>
      <w:lvlJc w:val="left"/>
      <w:pPr>
        <w:ind w:left="1440" w:hanging="360"/>
      </w:pPr>
    </w:lvl>
    <w:lvl w:ilvl="2" w:tplc="1C3A4850">
      <w:start w:val="1"/>
      <w:numFmt w:val="lowerRoman"/>
      <w:lvlText w:val="%3."/>
      <w:lvlJc w:val="right"/>
      <w:pPr>
        <w:ind w:left="2160" w:hanging="180"/>
      </w:pPr>
    </w:lvl>
    <w:lvl w:ilvl="3" w:tplc="798A4930">
      <w:start w:val="1"/>
      <w:numFmt w:val="decimal"/>
      <w:lvlText w:val="%4."/>
      <w:lvlJc w:val="left"/>
      <w:pPr>
        <w:ind w:left="2880" w:hanging="360"/>
      </w:pPr>
    </w:lvl>
    <w:lvl w:ilvl="4" w:tplc="29E20A14">
      <w:start w:val="1"/>
      <w:numFmt w:val="lowerLetter"/>
      <w:lvlText w:val="%5."/>
      <w:lvlJc w:val="left"/>
      <w:pPr>
        <w:ind w:left="3600" w:hanging="360"/>
      </w:pPr>
    </w:lvl>
    <w:lvl w:ilvl="5" w:tplc="180A8188">
      <w:start w:val="1"/>
      <w:numFmt w:val="lowerRoman"/>
      <w:lvlText w:val="%6."/>
      <w:lvlJc w:val="right"/>
      <w:pPr>
        <w:ind w:left="4320" w:hanging="180"/>
      </w:pPr>
    </w:lvl>
    <w:lvl w:ilvl="6" w:tplc="D4A45616">
      <w:start w:val="1"/>
      <w:numFmt w:val="decimal"/>
      <w:lvlText w:val="%7."/>
      <w:lvlJc w:val="left"/>
      <w:pPr>
        <w:ind w:left="5040" w:hanging="360"/>
      </w:pPr>
    </w:lvl>
    <w:lvl w:ilvl="7" w:tplc="FD3A2548">
      <w:start w:val="1"/>
      <w:numFmt w:val="lowerLetter"/>
      <w:lvlText w:val="%8."/>
      <w:lvlJc w:val="left"/>
      <w:pPr>
        <w:ind w:left="5760" w:hanging="360"/>
      </w:pPr>
    </w:lvl>
    <w:lvl w:ilvl="8" w:tplc="7D86F4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3"/>
    <w:rsid w:val="00974B1C"/>
    <w:rsid w:val="00A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29FC"/>
  <w15:docId w15:val="{1289B04B-0F7B-4370-8D3C-0CC9B11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9e3b8d61-dfa7-4629-8dcf-e0df8d50c54f">
    <w:name w:val="Heading 1 Char_9e3b8d61-dfa7-4629-8dcf-e0df8d50c54f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3a01c5a6-4414-4607-80dc-fc9bded34bd3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character" w:customStyle="1" w:styleId="Heading2Char3a01c5a6-4414-4607-80dc-fc9bded34bd3">
    <w:name w:val="Heading 2 Char_3a01c5a6-4414-4607-80dc-fc9bded34bd3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f4e6039e-9c39-446e-9a14-b57335a8c74a"/>
    <w:uiPriority w:val="9"/>
    <w:qFormat/>
    <w:pPr>
      <w:keepNext/>
      <w:keepLines/>
      <w:spacing w:before="320"/>
      <w:outlineLvl w:val="2"/>
    </w:pPr>
    <w:rPr>
      <w:rFonts w:ascii="Arial" w:hAnsi="Arial"/>
      <w:sz w:val="30"/>
      <w:szCs w:val="30"/>
    </w:rPr>
  </w:style>
  <w:style w:type="character" w:customStyle="1" w:styleId="Heading3Charf4e6039e-9c39-446e-9a14-b57335a8c74a">
    <w:name w:val="Heading 3 Char_f4e6039e-9c39-446e-9a14-b57335a8c74a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a4af7c5e-091a-434b-b998-256890f7a7e9"/>
    <w:uiPriority w:val="9"/>
    <w:qFormat/>
    <w:pPr>
      <w:keepNext/>
      <w:keepLines/>
      <w:spacing w:before="320"/>
      <w:outlineLvl w:val="3"/>
    </w:pPr>
    <w:rPr>
      <w:rFonts w:ascii="Arial" w:hAnsi="Arial"/>
      <w:b/>
      <w:bCs/>
      <w:sz w:val="26"/>
      <w:szCs w:val="26"/>
    </w:rPr>
  </w:style>
  <w:style w:type="character" w:customStyle="1" w:styleId="Heading4Chara4af7c5e-091a-434b-b998-256890f7a7e9">
    <w:name w:val="Heading 4 Char_a4af7c5e-091a-434b-b998-256890f7a7e9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75376604-c744-4323-824e-fbcf74cd89d6"/>
    <w:uiPriority w:val="9"/>
    <w:qFormat/>
    <w:pPr>
      <w:keepNext/>
      <w:keepLines/>
      <w:spacing w:before="320"/>
      <w:outlineLvl w:val="4"/>
    </w:pPr>
    <w:rPr>
      <w:rFonts w:ascii="Arial" w:hAnsi="Arial"/>
      <w:b/>
      <w:bCs/>
      <w:sz w:val="24"/>
      <w:szCs w:val="24"/>
    </w:rPr>
  </w:style>
  <w:style w:type="character" w:customStyle="1" w:styleId="Heading5Char75376604-c744-4323-824e-fbcf74cd89d6">
    <w:name w:val="Heading 5 Char_75376604-c744-4323-824e-fbcf74cd89d6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bcd29ea3-63a3-4fad-a255-91dfe2ba6add"/>
    <w:uiPriority w:val="9"/>
    <w:qFormat/>
    <w:pPr>
      <w:keepNext/>
      <w:keepLines/>
      <w:spacing w:before="320"/>
      <w:outlineLvl w:val="5"/>
    </w:pPr>
    <w:rPr>
      <w:rFonts w:ascii="Arial" w:hAnsi="Arial"/>
      <w:b/>
      <w:bCs/>
    </w:rPr>
  </w:style>
  <w:style w:type="character" w:customStyle="1" w:styleId="Heading6Charbcd29ea3-63a3-4fad-a255-91dfe2ba6add">
    <w:name w:val="Heading 6 Char_bcd29ea3-63a3-4fad-a255-91dfe2ba6add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6473ad04-b4d1-4c1e-9b04-b0aca00f6f94"/>
    <w:uiPriority w:val="9"/>
    <w:qFormat/>
    <w:pPr>
      <w:keepNext/>
      <w:keepLines/>
      <w:spacing w:before="320"/>
      <w:outlineLvl w:val="6"/>
    </w:pPr>
    <w:rPr>
      <w:rFonts w:ascii="Arial" w:hAnsi="Arial"/>
      <w:b/>
      <w:bCs/>
      <w:i/>
      <w:iCs/>
    </w:rPr>
  </w:style>
  <w:style w:type="character" w:customStyle="1" w:styleId="Heading7Char6473ad04-b4d1-4c1e-9b04-b0aca00f6f94">
    <w:name w:val="Heading 7 Char_6473ad04-b4d1-4c1e-9b04-b0aca00f6f94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f1a67d3c-acd6-4f45-838e-52466aecd662"/>
    <w:uiPriority w:val="9"/>
    <w:qFormat/>
    <w:pPr>
      <w:keepNext/>
      <w:keepLines/>
      <w:spacing w:before="320"/>
      <w:outlineLvl w:val="7"/>
    </w:pPr>
    <w:rPr>
      <w:rFonts w:ascii="Arial" w:hAnsi="Arial"/>
      <w:i/>
      <w:iCs/>
    </w:rPr>
  </w:style>
  <w:style w:type="character" w:customStyle="1" w:styleId="Heading8Charf1a67d3c-acd6-4f45-838e-52466aecd662">
    <w:name w:val="Heading 8 Char_f1a67d3c-acd6-4f45-838e-52466aecd662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15360768-af14-452b-9587-aa8de6812f9c"/>
    <w:uiPriority w:val="9"/>
    <w:qFormat/>
    <w:pPr>
      <w:keepNext/>
      <w:keepLines/>
      <w:spacing w:before="32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9Char15360768-af14-452b-9587-aa8de6812f9c">
    <w:name w:val="Heading 9 Char_15360768-af14-452b-9587-aa8de6812f9c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d7a6b81f-89fa-4bad-92bc-9658238fa430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d7a6b81f-89fa-4bad-92bc-9658238fa430">
    <w:name w:val="Header Char_d7a6b81f-89fa-4bad-92bc-9658238fa430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a44c337f-decf-47b9-bb2c-f896776cab6e">
    <w:name w:val="Footer Char_a44c337f-decf-47b9-bb2c-f896776cab6e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nil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5D8DC2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1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D99694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9BBA59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DC5E0"/>
      </w:tcPr>
    </w:tblStylePr>
    <w:tblStylePr w:type="band1Horz">
      <w:tblPr/>
      <w:tcPr>
        <w:shd w:val="clear" w:color="FFFFFF" w:fill="ADC5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2DCD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1ADAC"/>
      </w:tcPr>
    </w:tblStylePr>
    <w:tblStylePr w:type="band1Horz">
      <w:tblPr/>
      <w:tcPr>
        <w:shd w:val="clear" w:color="FFFFFF" w:fill="E1ADAC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AF0D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1DFB2"/>
      </w:tcPr>
    </w:tblStylePr>
    <w:tblStylePr w:type="band1Horz">
      <w:tblPr/>
      <w:tcPr>
        <w:shd w:val="clear" w:color="FFFFFF" w:fill="D1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BD9E4"/>
      </w:tcPr>
    </w:tblStylePr>
    <w:tblStylePr w:type="band1Horz">
      <w:tblPr/>
      <w:tcPr>
        <w:shd w:val="clear" w:color="FFFFFF" w:fill="ABD9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DA8"/>
      </w:tcPr>
    </w:tblStylePr>
    <w:tblStylePr w:type="band1Horz">
      <w:tblPr/>
      <w:tcPr>
        <w:shd w:val="clear" w:color="FFFFFF" w:fill="FBCD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3E70A3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F2DCDB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F2DCDB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EAF0DD"/>
      </w:tcPr>
    </w:tblStylePr>
    <w:tblStylePr w:type="band1Horz">
      <w:rPr>
        <w:rFonts w:ascii="Arial" w:hAnsi="Arial"/>
        <w:color w:val="5C702F"/>
        <w:sz w:val="22"/>
      </w:rPr>
      <w:tblPr/>
      <w:tcPr>
        <w:shd w:val="clear" w:color="FFFFFF" w:fill="EAF0DD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7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3E0EE"/>
      </w:tcPr>
    </w:tblStylePr>
    <w:tblStylePr w:type="band1Horz">
      <w:tblPr/>
      <w:tcPr>
        <w:shd w:val="clear" w:color="FFFFFF" w:fill="D3E0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3D2"/>
      </w:tcPr>
    </w:tblStylePr>
    <w:tblStylePr w:type="band1Horz">
      <w:tblPr/>
      <w:tcPr>
        <w:shd w:val="clear" w:color="FFFFFF" w:fill="EFD3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6EED5"/>
      </w:tcPr>
    </w:tblStylePr>
    <w:tblStylePr w:type="band1Horz">
      <w:tblPr/>
      <w:tcPr>
        <w:shd w:val="clear" w:color="FFFFFF" w:fill="E6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CE4D1"/>
      </w:tcPr>
    </w:tblStylePr>
    <w:tblStylePr w:type="band1Horz">
      <w:tblPr/>
      <w:tcPr>
        <w:shd w:val="clear" w:color="FFFFFF" w:fill="FCE4D1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D9969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D9969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D99694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D9969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91CD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91CD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91CDDC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91CD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shd w:val="clear" w:color="FFFFFF" w:fill="F9BF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clear" w:color="FFFFFF" w:fill="F9BF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9BF90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9BF9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clear" w:color="FFFFFF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0EE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clear" w:color="FFFFFF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3D2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clear" w:color="FFFFFF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6EED5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clear" w:color="FFFFFF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CE4D1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4A4A4A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D3E0EE"/>
      </w:tcPr>
    </w:tblStylePr>
    <w:tblStylePr w:type="band1Horz">
      <w:rPr>
        <w:rFonts w:ascii="Arial" w:hAnsi="Arial"/>
        <w:color w:val="2A4B71"/>
        <w:sz w:val="22"/>
      </w:rPr>
      <w:tblPr/>
      <w:tcPr>
        <w:shd w:val="clear" w:color="FFFFFF" w:fill="D3E0EE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EFD3D2"/>
      </w:tcPr>
    </w:tblStylePr>
    <w:tblStylePr w:type="band1Horz">
      <w:rPr>
        <w:rFonts w:ascii="Arial" w:hAnsi="Arial"/>
        <w:color w:val="9C3A37"/>
        <w:sz w:val="22"/>
      </w:rPr>
      <w:tblPr/>
      <w:tcPr>
        <w:shd w:val="clear" w:color="FFFFFF" w:fill="EFD3D2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E6EED5"/>
      </w:tcPr>
    </w:tblStylePr>
    <w:tblStylePr w:type="band1Horz">
      <w:rPr>
        <w:rFonts w:ascii="Arial" w:hAnsi="Arial"/>
        <w:color w:val="7C983F"/>
        <w:sz w:val="22"/>
      </w:rPr>
      <w:tblPr/>
      <w:tcPr>
        <w:shd w:val="clear" w:color="FFFFFF" w:fill="E6EED5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664F82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338AA0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0000"/>
      </w:tblBorders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000000"/>
        </w:tcBorders>
        <w:shd w:val="nil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one" w:sz="4" w:space="0" w:color="auto"/>
          <w:left w:val="single" w:sz="4" w:space="0" w:color="000000"/>
          <w:bottom w:val="none" w:sz="4" w:space="0" w:color="auto"/>
          <w:right w:val="none" w:sz="4" w:space="0" w:color="auto"/>
        </w:tcBorders>
        <w:shd w:val="nil"/>
      </w:tcPr>
    </w:tblStylePr>
    <w:tblStylePr w:type="band1Vert">
      <w:tblPr/>
      <w:tcPr>
        <w:shd w:val="clear" w:color="FFFFFF" w:fill="FCE4D1"/>
      </w:tcPr>
    </w:tblStylePr>
    <w:tblStylePr w:type="band1Horz">
      <w:rPr>
        <w:rFonts w:ascii="Arial" w:hAnsi="Arial"/>
        <w:color w:val="D9680C"/>
        <w:sz w:val="22"/>
      </w:rPr>
      <w:tblPr/>
      <w:tcPr>
        <w:shd w:val="clear" w:color="FFFFFF" w:fill="FCE4D1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footnote text"/>
    <w:basedOn w:val="a"/>
    <w:link w:val="ac"/>
    <w:uiPriority w:val="9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rPr>
      <w:vertAlign w:val="superscript"/>
    </w:rPr>
  </w:style>
  <w:style w:type="paragraph" w:styleId="ae">
    <w:name w:val="endnote text"/>
    <w:basedOn w:val="a"/>
    <w:link w:val="af"/>
    <w:uiPriority w:val="9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2">
    <w:name w:val="toc 2"/>
    <w:basedOn w:val="a"/>
    <w:next w:val="a"/>
    <w:uiPriority w:val="39"/>
    <w:pPr>
      <w:spacing w:after="57"/>
      <w:ind w:left="283"/>
    </w:pPr>
  </w:style>
  <w:style w:type="paragraph" w:styleId="3">
    <w:name w:val="toc 3"/>
    <w:basedOn w:val="a"/>
    <w:next w:val="a"/>
    <w:uiPriority w:val="39"/>
    <w:pPr>
      <w:spacing w:after="57"/>
      <w:ind w:left="567"/>
    </w:pPr>
  </w:style>
  <w:style w:type="paragraph" w:styleId="4">
    <w:name w:val="toc 4"/>
    <w:basedOn w:val="a"/>
    <w:next w:val="a"/>
    <w:uiPriority w:val="39"/>
    <w:pPr>
      <w:spacing w:after="57"/>
      <w:ind w:left="850"/>
    </w:pPr>
  </w:style>
  <w:style w:type="paragraph" w:styleId="5">
    <w:name w:val="toc 5"/>
    <w:basedOn w:val="a"/>
    <w:next w:val="a"/>
    <w:uiPriority w:val="39"/>
    <w:pPr>
      <w:spacing w:after="57"/>
      <w:ind w:left="1134"/>
    </w:pPr>
  </w:style>
  <w:style w:type="paragraph" w:styleId="6">
    <w:name w:val="toc 6"/>
    <w:basedOn w:val="a"/>
    <w:next w:val="a"/>
    <w:uiPriority w:val="39"/>
    <w:pPr>
      <w:spacing w:after="57"/>
      <w:ind w:left="1417"/>
    </w:pPr>
  </w:style>
  <w:style w:type="paragraph" w:styleId="7">
    <w:name w:val="toc 7"/>
    <w:basedOn w:val="a"/>
    <w:next w:val="a"/>
    <w:uiPriority w:val="39"/>
    <w:pPr>
      <w:spacing w:after="57"/>
      <w:ind w:left="1701"/>
    </w:pPr>
  </w:style>
  <w:style w:type="paragraph" w:styleId="8">
    <w:name w:val="toc 8"/>
    <w:basedOn w:val="a"/>
    <w:next w:val="a"/>
    <w:uiPriority w:val="39"/>
    <w:pPr>
      <w:spacing w:after="57"/>
      <w:ind w:left="1984"/>
    </w:pPr>
  </w:style>
  <w:style w:type="paragraph" w:styleId="9">
    <w:name w:val="toc 9"/>
    <w:basedOn w:val="a"/>
    <w:next w:val="a"/>
    <w:uiPriority w:val="39"/>
    <w:pPr>
      <w:spacing w:after="57"/>
      <w:ind w:left="2268"/>
    </w:pPr>
  </w:style>
  <w:style w:type="paragraph" w:styleId="af1">
    <w:name w:val="TOC Heading"/>
    <w:uiPriority w:val="39"/>
  </w:style>
  <w:style w:type="paragraph" w:styleId="af2">
    <w:name w:val="table of figures"/>
    <w:basedOn w:val="a"/>
    <w:next w:val="a"/>
    <w:uiPriority w:val="99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AA29-946B-4713-8943-1ACEB0E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МСОШ</cp:lastModifiedBy>
  <cp:revision>70</cp:revision>
  <dcterms:created xsi:type="dcterms:W3CDTF">2019-01-10T04:04:00Z</dcterms:created>
  <dcterms:modified xsi:type="dcterms:W3CDTF">2025-01-23T12:56:00Z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ba1aa34759b7435db6c4a6fb44222741</vt:lpwstr>
  </property>
</Properties>
</file>